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0738040" w14:textId="19A3A889" w:rsidR="008A572E" w:rsidRDefault="008A572E" w:rsidP="008A572E">
      <w:pPr>
        <w:pStyle w:val="1Headline"/>
      </w:pPr>
      <w:r>
        <w:t>Endress+Hauser Entwicklerteam erhält AMA</w:t>
      </w:r>
      <w:r w:rsidR="00B0071C">
        <w:t xml:space="preserve"> </w:t>
      </w:r>
      <w:r>
        <w:t>Innovationspreis</w:t>
      </w:r>
    </w:p>
    <w:p w14:paraId="3F84CA80" w14:textId="51C8CBF2" w:rsidR="008A572E" w:rsidRDefault="00B0071C" w:rsidP="008A572E">
      <w:pPr>
        <w:pStyle w:val="2Subheadline"/>
      </w:pPr>
      <w:r w:rsidRPr="008A572E">
        <w:rPr>
          <w:szCs w:val="22"/>
        </w:rPr>
        <w:t>Multi</w:t>
      </w:r>
      <w:r>
        <w:rPr>
          <w:szCs w:val="22"/>
        </w:rPr>
        <w:t>-S</w:t>
      </w:r>
      <w:r w:rsidRPr="008A572E">
        <w:rPr>
          <w:szCs w:val="22"/>
        </w:rPr>
        <w:t>ensor</w:t>
      </w:r>
      <w:r>
        <w:rPr>
          <w:szCs w:val="22"/>
        </w:rPr>
        <w:t>-S</w:t>
      </w:r>
      <w:r w:rsidRPr="008A572E">
        <w:rPr>
          <w:szCs w:val="22"/>
        </w:rPr>
        <w:t xml:space="preserve">ystem </w:t>
      </w:r>
      <w:r w:rsidR="008A572E">
        <w:t xml:space="preserve">QWX43 ermöglicht lückenlose und </w:t>
      </w:r>
      <w:r w:rsidR="009F16E2">
        <w:t xml:space="preserve">einfache </w:t>
      </w:r>
      <w:r>
        <w:t>Überwachung von Gärprozessen</w:t>
      </w:r>
      <w:r w:rsidR="008A572E">
        <w:t xml:space="preserve"> </w:t>
      </w:r>
    </w:p>
    <w:p w14:paraId="3F3B06DA" w14:textId="05AA1EAC" w:rsidR="00EE1928" w:rsidRDefault="000A1BAB" w:rsidP="008A572E">
      <w:r w:rsidRPr="006A3C84">
        <w:rPr>
          <w:b/>
          <w:bCs/>
        </w:rPr>
        <w:t xml:space="preserve">Der diesjährige AMA Innovationspreis geht an </w:t>
      </w:r>
      <w:r w:rsidR="009F16E2">
        <w:rPr>
          <w:b/>
          <w:bCs/>
        </w:rPr>
        <w:t>ein</w:t>
      </w:r>
      <w:r w:rsidR="009F16E2" w:rsidRPr="006A3C84">
        <w:rPr>
          <w:b/>
          <w:bCs/>
        </w:rPr>
        <w:t xml:space="preserve"> </w:t>
      </w:r>
      <w:r w:rsidRPr="006A3C84">
        <w:rPr>
          <w:b/>
          <w:bCs/>
        </w:rPr>
        <w:t>Entwicklerteam von Endress+Hauser. Der QWX43</w:t>
      </w:r>
      <w:r w:rsidR="003B470A">
        <w:rPr>
          <w:b/>
          <w:bCs/>
        </w:rPr>
        <w:t xml:space="preserve"> für den Einsatz in Brauereien</w:t>
      </w:r>
      <w:r w:rsidRPr="006A3C84">
        <w:rPr>
          <w:b/>
          <w:bCs/>
        </w:rPr>
        <w:t xml:space="preserve"> </w:t>
      </w:r>
      <w:r w:rsidR="00A71BCF">
        <w:rPr>
          <w:b/>
          <w:bCs/>
        </w:rPr>
        <w:t>hat die Fachleute des</w:t>
      </w:r>
      <w:r w:rsidR="00A71BCF" w:rsidRPr="00A71BCF">
        <w:rPr>
          <w:b/>
          <w:bCs/>
        </w:rPr>
        <w:t xml:space="preserve"> </w:t>
      </w:r>
      <w:r w:rsidR="00A71BCF" w:rsidRPr="006A3C84">
        <w:rPr>
          <w:b/>
          <w:bCs/>
        </w:rPr>
        <w:t>AMA Verband</w:t>
      </w:r>
      <w:r w:rsidR="00A71BCF">
        <w:rPr>
          <w:b/>
          <w:bCs/>
        </w:rPr>
        <w:t>s</w:t>
      </w:r>
      <w:r w:rsidR="00A71BCF" w:rsidRPr="006A3C84">
        <w:rPr>
          <w:b/>
          <w:bCs/>
        </w:rPr>
        <w:t xml:space="preserve"> für Sensorik und Messtechnik</w:t>
      </w:r>
      <w:r w:rsidR="00A71BCF">
        <w:rPr>
          <w:b/>
          <w:bCs/>
        </w:rPr>
        <w:t xml:space="preserve"> </w:t>
      </w:r>
      <w:r w:rsidR="006A3C84">
        <w:rPr>
          <w:b/>
          <w:bCs/>
        </w:rPr>
        <w:t>durch sein kompaktes Design, hohe Messgenauigkeit, einfache Anwendung sowie die unkomplizierte Installation, Inbetriebnahme und Wartung</w:t>
      </w:r>
      <w:r w:rsidR="00A71BCF">
        <w:rPr>
          <w:b/>
          <w:bCs/>
        </w:rPr>
        <w:t xml:space="preserve"> überzeugt</w:t>
      </w:r>
      <w:r w:rsidR="006A3C84">
        <w:rPr>
          <w:b/>
          <w:bCs/>
        </w:rPr>
        <w:t xml:space="preserve">. </w:t>
      </w:r>
      <w:r w:rsidR="00EE1928" w:rsidRPr="006A3C84">
        <w:rPr>
          <w:b/>
          <w:bCs/>
        </w:rPr>
        <w:t>Der Preis wurde auf der Eröffnungsfeier der internationalen Konferenz Sensor and Measurement Science International am 3. Mai 2021 in Nür</w:t>
      </w:r>
      <w:r w:rsidR="009F16E2">
        <w:rPr>
          <w:b/>
          <w:bCs/>
        </w:rPr>
        <w:t>n</w:t>
      </w:r>
      <w:r w:rsidR="00EE1928" w:rsidRPr="006A3C84">
        <w:rPr>
          <w:b/>
          <w:bCs/>
        </w:rPr>
        <w:t>berg</w:t>
      </w:r>
      <w:r w:rsidR="00366FF5">
        <w:rPr>
          <w:b/>
          <w:bCs/>
        </w:rPr>
        <w:t xml:space="preserve"> </w:t>
      </w:r>
      <w:r w:rsidR="00A71BCF">
        <w:rPr>
          <w:b/>
          <w:bCs/>
        </w:rPr>
        <w:t>überreicht</w:t>
      </w:r>
      <w:r w:rsidR="00EE1928" w:rsidRPr="006A3C84">
        <w:rPr>
          <w:b/>
          <w:bCs/>
        </w:rPr>
        <w:t>.</w:t>
      </w:r>
      <w:r w:rsidR="00EE1928">
        <w:t xml:space="preserve"> </w:t>
      </w:r>
    </w:p>
    <w:p w14:paraId="0F09208B" w14:textId="6A67583E" w:rsidR="00253BB2" w:rsidRDefault="00EE1928" w:rsidP="008A572E">
      <w:pPr>
        <w:rPr>
          <w:szCs w:val="22"/>
        </w:rPr>
      </w:pPr>
      <w:r>
        <w:t xml:space="preserve">Beim Brauen von Bier </w:t>
      </w:r>
      <w:r w:rsidR="00A71BCF">
        <w:t xml:space="preserve">muss </w:t>
      </w:r>
      <w:r>
        <w:t xml:space="preserve">eine Vielzahl von Parametern laufend überwacht werden. </w:t>
      </w:r>
      <w:r w:rsidR="00B0071C">
        <w:t>Der</w:t>
      </w:r>
      <w:r w:rsidR="0070467D">
        <w:t xml:space="preserve"> </w:t>
      </w:r>
      <w:r w:rsidR="00366FF5">
        <w:t>QWX43</w:t>
      </w:r>
      <w:r w:rsidR="00B0071C">
        <w:t xml:space="preserve"> </w:t>
      </w:r>
      <w:r w:rsidR="00A71BCF">
        <w:t xml:space="preserve">von </w:t>
      </w:r>
      <w:proofErr w:type="spellStart"/>
      <w:r w:rsidR="00A71BCF">
        <w:t>Endress+Hauser</w:t>
      </w:r>
      <w:proofErr w:type="spellEnd"/>
      <w:r w:rsidR="00A71BCF">
        <w:t xml:space="preserve"> </w:t>
      </w:r>
      <w:r w:rsidR="00B0071C">
        <w:t xml:space="preserve">macht </w:t>
      </w:r>
      <w:r w:rsidR="0070467D">
        <w:t xml:space="preserve">manuelle Probeentnahmen vor Ort </w:t>
      </w:r>
      <w:r w:rsidR="00B0071C">
        <w:t>überflüssig</w:t>
      </w:r>
      <w:r w:rsidR="0070467D">
        <w:t xml:space="preserve">. Die Inline-Messung überwacht rund um die Uhr </w:t>
      </w:r>
      <w:r w:rsidR="006A3C84">
        <w:t xml:space="preserve">und mit hoher Genauigkeit </w:t>
      </w:r>
      <w:r w:rsidR="0070467D">
        <w:t xml:space="preserve">gärbestimmende Parameter wie Dichte, </w:t>
      </w:r>
      <w:r w:rsidR="0070467D" w:rsidRPr="008A572E">
        <w:rPr>
          <w:szCs w:val="22"/>
        </w:rPr>
        <w:t xml:space="preserve">Viskosität, </w:t>
      </w:r>
      <w:proofErr w:type="spellStart"/>
      <w:r w:rsidR="0070467D" w:rsidRPr="008A572E">
        <w:rPr>
          <w:szCs w:val="22"/>
        </w:rPr>
        <w:t>Gärgrad</w:t>
      </w:r>
      <w:proofErr w:type="spellEnd"/>
      <w:r w:rsidR="0070467D" w:rsidRPr="008A572E">
        <w:rPr>
          <w:szCs w:val="22"/>
        </w:rPr>
        <w:t>, Restextrakt, Stammwürze oder Alkoholgehalt</w:t>
      </w:r>
      <w:r w:rsidR="0070467D">
        <w:rPr>
          <w:szCs w:val="22"/>
        </w:rPr>
        <w:t xml:space="preserve">. </w:t>
      </w:r>
      <w:r w:rsidR="00F0745D">
        <w:rPr>
          <w:szCs w:val="22"/>
        </w:rPr>
        <w:t xml:space="preserve">Die Brauer </w:t>
      </w:r>
      <w:r w:rsidR="0070467D">
        <w:rPr>
          <w:szCs w:val="22"/>
        </w:rPr>
        <w:t xml:space="preserve">können </w:t>
      </w:r>
      <w:r w:rsidR="00F0745D">
        <w:rPr>
          <w:szCs w:val="22"/>
        </w:rPr>
        <w:t xml:space="preserve">die Werte </w:t>
      </w:r>
      <w:r w:rsidR="006A3C84">
        <w:rPr>
          <w:szCs w:val="22"/>
        </w:rPr>
        <w:t xml:space="preserve">über ein mobiles Endgerät oder einen Computer mit Internetzugang jederzeit abrufen. </w:t>
      </w:r>
      <w:r w:rsidR="00F0745D">
        <w:rPr>
          <w:szCs w:val="22"/>
        </w:rPr>
        <w:t xml:space="preserve">Zudem können sie </w:t>
      </w:r>
      <w:r w:rsidR="006A3C84">
        <w:rPr>
          <w:szCs w:val="22"/>
        </w:rPr>
        <w:t xml:space="preserve">Push-Nachrichten </w:t>
      </w:r>
      <w:r w:rsidR="00F0745D">
        <w:rPr>
          <w:szCs w:val="22"/>
        </w:rPr>
        <w:t>einrichten</w:t>
      </w:r>
      <w:r w:rsidR="006A3C84">
        <w:rPr>
          <w:szCs w:val="22"/>
        </w:rPr>
        <w:t xml:space="preserve">, </w:t>
      </w:r>
      <w:r w:rsidR="00F0745D">
        <w:rPr>
          <w:szCs w:val="22"/>
        </w:rPr>
        <w:t xml:space="preserve">und werden so über </w:t>
      </w:r>
      <w:r w:rsidR="00366FF5">
        <w:rPr>
          <w:szCs w:val="22"/>
        </w:rPr>
        <w:t xml:space="preserve">kritische Abweichungen im Gärprozess </w:t>
      </w:r>
      <w:r w:rsidR="00F0745D">
        <w:rPr>
          <w:szCs w:val="22"/>
        </w:rPr>
        <w:t>sofort</w:t>
      </w:r>
      <w:r w:rsidR="006A3C84">
        <w:rPr>
          <w:szCs w:val="22"/>
        </w:rPr>
        <w:t xml:space="preserve"> </w:t>
      </w:r>
      <w:r w:rsidR="00F0745D">
        <w:rPr>
          <w:szCs w:val="22"/>
        </w:rPr>
        <w:t>informiert</w:t>
      </w:r>
      <w:r w:rsidR="006A3C84">
        <w:rPr>
          <w:szCs w:val="22"/>
        </w:rPr>
        <w:t>.</w:t>
      </w:r>
    </w:p>
    <w:p w14:paraId="24107D4D" w14:textId="54FDEFC0" w:rsidR="00B0071C" w:rsidRDefault="006A3C84" w:rsidP="00B0071C">
      <w:r>
        <w:rPr>
          <w:szCs w:val="22"/>
        </w:rPr>
        <w:t xml:space="preserve">„Die zentrale Frage für uns während der Entwicklung war: Wie können wir unsere Brauer noch besser unterstützen?“ sagt Julia Rosenheim, Produktmanagerin bei </w:t>
      </w:r>
      <w:proofErr w:type="spellStart"/>
      <w:r>
        <w:rPr>
          <w:szCs w:val="22"/>
        </w:rPr>
        <w:t>Endress+Hauser</w:t>
      </w:r>
      <w:proofErr w:type="spellEnd"/>
      <w:r>
        <w:rPr>
          <w:szCs w:val="22"/>
        </w:rPr>
        <w:t xml:space="preserve"> </w:t>
      </w:r>
      <w:proofErr w:type="spellStart"/>
      <w:r>
        <w:rPr>
          <w:szCs w:val="22"/>
        </w:rPr>
        <w:t>Level</w:t>
      </w:r>
      <w:r w:rsidR="00366FF5">
        <w:rPr>
          <w:szCs w:val="22"/>
        </w:rPr>
        <w:t>+</w:t>
      </w:r>
      <w:r>
        <w:rPr>
          <w:szCs w:val="22"/>
        </w:rPr>
        <w:t>Pressure</w:t>
      </w:r>
      <w:proofErr w:type="spellEnd"/>
      <w:r>
        <w:rPr>
          <w:szCs w:val="22"/>
        </w:rPr>
        <w:t xml:space="preserve">. </w:t>
      </w:r>
      <w:r w:rsidR="00253BB2">
        <w:rPr>
          <w:szCs w:val="22"/>
        </w:rPr>
        <w:t>„Wir freuen uns, dass wir mit dem kompakten und einfach zu bedien</w:t>
      </w:r>
      <w:r w:rsidR="003B470A">
        <w:rPr>
          <w:szCs w:val="22"/>
        </w:rPr>
        <w:t>en</w:t>
      </w:r>
      <w:r w:rsidR="00253BB2">
        <w:rPr>
          <w:szCs w:val="22"/>
        </w:rPr>
        <w:t xml:space="preserve">den Multisensorsystem eine </w:t>
      </w:r>
      <w:r w:rsidR="00B0071C">
        <w:rPr>
          <w:szCs w:val="22"/>
        </w:rPr>
        <w:t xml:space="preserve">überzeugende </w:t>
      </w:r>
      <w:r w:rsidR="00253BB2">
        <w:rPr>
          <w:szCs w:val="22"/>
        </w:rPr>
        <w:t xml:space="preserve">Antwort gefunden haben.“ </w:t>
      </w:r>
      <w:r w:rsidR="00B0071C">
        <w:t xml:space="preserve">Zwei Jahre hat die Entwicklung – vom ersten Prototyp bis hin zum fertigen Gerät im kompakten </w:t>
      </w:r>
      <w:r w:rsidR="00FC7CC3">
        <w:t>G</w:t>
      </w:r>
      <w:r w:rsidR="00B0071C">
        <w:t xml:space="preserve">ehäuse – gedauert. Bisher ist der QWX43 bei Pilotkunden im Einsatz und soll im Herbst 2021 als Serienprodukt auf den Markt kommen. </w:t>
      </w:r>
    </w:p>
    <w:p w14:paraId="4341097D" w14:textId="7D21B03A" w:rsidR="006A3C84" w:rsidRDefault="00253BB2" w:rsidP="008A572E">
      <w:r w:rsidRPr="008A572E">
        <w:rPr>
          <w:szCs w:val="22"/>
        </w:rPr>
        <w:t>Um alle relevanten Parameter unabhängig voneinander und mit hoher Genauigkeit bestimmen zu können, wurde der QWX43 als Multi</w:t>
      </w:r>
      <w:r w:rsidR="00B0071C">
        <w:rPr>
          <w:szCs w:val="22"/>
        </w:rPr>
        <w:t>-S</w:t>
      </w:r>
      <w:r w:rsidRPr="008A572E">
        <w:rPr>
          <w:szCs w:val="22"/>
        </w:rPr>
        <w:t>ensor</w:t>
      </w:r>
      <w:r w:rsidR="00B0071C">
        <w:rPr>
          <w:szCs w:val="22"/>
        </w:rPr>
        <w:t>-S</w:t>
      </w:r>
      <w:r w:rsidRPr="008A572E">
        <w:rPr>
          <w:szCs w:val="22"/>
        </w:rPr>
        <w:t xml:space="preserve">ystem konzipiert, </w:t>
      </w:r>
      <w:r w:rsidR="00FC7CC3" w:rsidRPr="00FC7CC3">
        <w:rPr>
          <w:szCs w:val="22"/>
        </w:rPr>
        <w:t>das vier physikalische Größen – Dichte, Schallgeschwindigkeit, Viskosität und Temperatur – gleichzeitig misst</w:t>
      </w:r>
      <w:r w:rsidRPr="008A572E">
        <w:rPr>
          <w:szCs w:val="22"/>
        </w:rPr>
        <w:t>.</w:t>
      </w:r>
      <w:r w:rsidRPr="00253BB2">
        <w:rPr>
          <w:szCs w:val="22"/>
        </w:rPr>
        <w:t xml:space="preserve"> </w:t>
      </w:r>
      <w:r w:rsidRPr="008A572E">
        <w:rPr>
          <w:szCs w:val="22"/>
        </w:rPr>
        <w:t>Es lässt sich problemlos an verschiedene Tanksysteme anpassen und muss weder justiert noch kalibriert werden</w:t>
      </w:r>
      <w:r>
        <w:rPr>
          <w:szCs w:val="22"/>
        </w:rPr>
        <w:t xml:space="preserve">; </w:t>
      </w:r>
      <w:r w:rsidRPr="008A572E">
        <w:rPr>
          <w:szCs w:val="22"/>
        </w:rPr>
        <w:t>auch die Reinigung gestaltet sich dank des hygienischen Sensordesigns sehr einfach.</w:t>
      </w:r>
    </w:p>
    <w:p w14:paraId="110A798A" w14:textId="6F7543AD" w:rsidR="00B0071C" w:rsidRDefault="008A572E" w:rsidP="00EE1928">
      <w:pPr>
        <w:rPr>
          <w:rFonts w:cs="Arial"/>
          <w:color w:val="000000"/>
        </w:rPr>
      </w:pPr>
      <w:r w:rsidRPr="00EE1928">
        <w:rPr>
          <w:b/>
          <w:bCs/>
        </w:rPr>
        <w:t>Der AMA Innovationspreis</w:t>
      </w:r>
      <w:r w:rsidRPr="00EE1928">
        <w:rPr>
          <w:rFonts w:cs="Arial"/>
          <w:color w:val="000000"/>
        </w:rPr>
        <w:br/>
        <w:t>Seit über 20 Jahren wird der Innovationspreis vom AMA Verband für Sensorik und Messtechnik</w:t>
      </w:r>
      <w:r w:rsidR="00EE1928" w:rsidRPr="00EE1928">
        <w:rPr>
          <w:rFonts w:cs="Arial"/>
          <w:color w:val="000000"/>
        </w:rPr>
        <w:t xml:space="preserve"> e.V.</w:t>
      </w:r>
      <w:r w:rsidRPr="00EE1928">
        <w:rPr>
          <w:rFonts w:cs="Arial"/>
          <w:color w:val="000000"/>
        </w:rPr>
        <w:t xml:space="preserve"> an Forscher- und Entwicklerteams aus dem In- und Ausland verliehen. Gesucht werden innovative Projekte und Produktideen aus der Sensorik und Messtechnik</w:t>
      </w:r>
      <w:r w:rsidR="000A1BAB" w:rsidRPr="00EE1928">
        <w:rPr>
          <w:rFonts w:cs="Arial"/>
          <w:color w:val="000000"/>
        </w:rPr>
        <w:t xml:space="preserve">, die eine erkennbare Marktrelevanz </w:t>
      </w:r>
      <w:r w:rsidR="00366FF5">
        <w:rPr>
          <w:rFonts w:cs="Arial"/>
          <w:color w:val="000000"/>
        </w:rPr>
        <w:t>besitzen</w:t>
      </w:r>
      <w:r w:rsidR="00EE1928" w:rsidRPr="00EE1928">
        <w:rPr>
          <w:rFonts w:cs="Arial"/>
          <w:color w:val="000000"/>
        </w:rPr>
        <w:t xml:space="preserve">. Der Preis ist </w:t>
      </w:r>
      <w:r w:rsidR="000A1BAB" w:rsidRPr="00EE1928">
        <w:rPr>
          <w:rFonts w:cs="Arial"/>
          <w:color w:val="000000"/>
        </w:rPr>
        <w:t>mit 10.000 Euro dotiert</w:t>
      </w:r>
      <w:r w:rsidRPr="00EE1928">
        <w:rPr>
          <w:rFonts w:cs="Arial"/>
          <w:color w:val="000000"/>
        </w:rPr>
        <w:t xml:space="preserve">. </w:t>
      </w:r>
    </w:p>
    <w:p w14:paraId="1737A604" w14:textId="4767EA7E" w:rsidR="00695E60" w:rsidRDefault="000A1BAB" w:rsidP="00695E60">
      <w:pPr>
        <w:rPr>
          <w:rFonts w:cs="Arial"/>
          <w:color w:val="000000"/>
        </w:rPr>
      </w:pPr>
      <w:r w:rsidRPr="00EE1928">
        <w:rPr>
          <w:rFonts w:cs="Arial"/>
          <w:color w:val="000000"/>
        </w:rPr>
        <w:t xml:space="preserve">Die Jury, bestehend aus Branchenexperten aus Hochschulen, Forschungseinrichtungen und Unternehmen, kürte </w:t>
      </w:r>
      <w:r w:rsidR="00B0071C">
        <w:rPr>
          <w:rFonts w:cs="Arial"/>
          <w:color w:val="000000"/>
        </w:rPr>
        <w:t xml:space="preserve">2021 </w:t>
      </w:r>
      <w:r w:rsidRPr="00EE1928">
        <w:rPr>
          <w:rFonts w:cs="Arial"/>
          <w:color w:val="000000"/>
        </w:rPr>
        <w:t>aus 29 Bewerbungen das</w:t>
      </w:r>
      <w:r w:rsidR="008A572E" w:rsidRPr="00EE1928">
        <w:rPr>
          <w:rFonts w:cs="Arial"/>
          <w:color w:val="000000"/>
        </w:rPr>
        <w:t xml:space="preserve"> sechsköpfige Endress+Hauser Team </w:t>
      </w:r>
      <w:r w:rsidRPr="00EE1928">
        <w:rPr>
          <w:rFonts w:cs="Arial"/>
          <w:color w:val="000000"/>
        </w:rPr>
        <w:t xml:space="preserve">als </w:t>
      </w:r>
      <w:r w:rsidR="00695E60">
        <w:rPr>
          <w:rFonts w:cs="Arial"/>
          <w:color w:val="000000"/>
        </w:rPr>
        <w:t xml:space="preserve">einen von zwei </w:t>
      </w:r>
      <w:r w:rsidRPr="00EE1928">
        <w:rPr>
          <w:rFonts w:cs="Arial"/>
          <w:color w:val="000000"/>
        </w:rPr>
        <w:t>diesjährigen Sieger</w:t>
      </w:r>
      <w:r w:rsidR="00695E60">
        <w:rPr>
          <w:rFonts w:cs="Arial"/>
          <w:color w:val="000000"/>
        </w:rPr>
        <w:t>n</w:t>
      </w:r>
      <w:r w:rsidRPr="00EE1928">
        <w:rPr>
          <w:rFonts w:cs="Arial"/>
          <w:color w:val="000000"/>
        </w:rPr>
        <w:t xml:space="preserve">. </w:t>
      </w:r>
      <w:r w:rsidR="00EE1928" w:rsidRPr="00EE1928">
        <w:rPr>
          <w:rFonts w:cs="Arial"/>
          <w:color w:val="000000"/>
        </w:rPr>
        <w:t xml:space="preserve">Das </w:t>
      </w:r>
      <w:r w:rsidR="00B0071C">
        <w:rPr>
          <w:rFonts w:cs="Arial"/>
          <w:color w:val="000000"/>
        </w:rPr>
        <w:t>T</w:t>
      </w:r>
      <w:r w:rsidR="00EE1928" w:rsidRPr="00EE1928">
        <w:rPr>
          <w:rFonts w:cs="Arial"/>
          <w:color w:val="000000"/>
        </w:rPr>
        <w:t xml:space="preserve">eam besteht aus </w:t>
      </w:r>
      <w:r w:rsidR="00695E60" w:rsidRPr="00695E60">
        <w:rPr>
          <w:rFonts w:cs="Arial"/>
          <w:color w:val="000000"/>
        </w:rPr>
        <w:t xml:space="preserve">Julia Rosenheim (Produktmanagerin), Dr. Tobias </w:t>
      </w:r>
      <w:proofErr w:type="spellStart"/>
      <w:r w:rsidR="00695E60" w:rsidRPr="00695E60">
        <w:rPr>
          <w:rFonts w:cs="Arial"/>
          <w:color w:val="000000"/>
        </w:rPr>
        <w:lastRenderedPageBreak/>
        <w:t>Brengartner</w:t>
      </w:r>
      <w:proofErr w:type="spellEnd"/>
      <w:r w:rsidR="00695E60" w:rsidRPr="00695E60">
        <w:rPr>
          <w:rFonts w:cs="Arial"/>
          <w:color w:val="000000"/>
        </w:rPr>
        <w:t xml:space="preserve"> (</w:t>
      </w:r>
      <w:proofErr w:type="spellStart"/>
      <w:r w:rsidR="00695E60" w:rsidRPr="00695E60">
        <w:rPr>
          <w:rFonts w:cs="Arial"/>
          <w:color w:val="000000"/>
        </w:rPr>
        <w:t>Advanced</w:t>
      </w:r>
      <w:proofErr w:type="spellEnd"/>
      <w:r w:rsidR="00695E60" w:rsidRPr="00695E60">
        <w:rPr>
          <w:rFonts w:cs="Arial"/>
          <w:color w:val="000000"/>
        </w:rPr>
        <w:t xml:space="preserve"> Sensor Engineer), Jan </w:t>
      </w:r>
      <w:proofErr w:type="spellStart"/>
      <w:r w:rsidR="00695E60" w:rsidRPr="00695E60">
        <w:rPr>
          <w:rFonts w:cs="Arial"/>
          <w:color w:val="000000"/>
        </w:rPr>
        <w:t>Schleiferböck</w:t>
      </w:r>
      <w:proofErr w:type="spellEnd"/>
      <w:r w:rsidR="00695E60" w:rsidRPr="00695E60">
        <w:rPr>
          <w:rFonts w:cs="Arial"/>
          <w:color w:val="000000"/>
        </w:rPr>
        <w:t xml:space="preserve"> (</w:t>
      </w:r>
      <w:proofErr w:type="spellStart"/>
      <w:r w:rsidR="00695E60" w:rsidRPr="00695E60">
        <w:rPr>
          <w:rFonts w:cs="Arial"/>
          <w:color w:val="000000"/>
        </w:rPr>
        <w:t>Advanced</w:t>
      </w:r>
      <w:proofErr w:type="spellEnd"/>
      <w:r w:rsidR="00695E60" w:rsidRPr="00695E60">
        <w:rPr>
          <w:rFonts w:cs="Arial"/>
          <w:color w:val="000000"/>
        </w:rPr>
        <w:t xml:space="preserve"> Sensor Engineer), Dr. Sergey Lopatin (Senior Expert) Andrey </w:t>
      </w:r>
      <w:proofErr w:type="spellStart"/>
      <w:r w:rsidR="00695E60" w:rsidRPr="00695E60">
        <w:rPr>
          <w:rFonts w:cs="Arial"/>
          <w:color w:val="000000"/>
        </w:rPr>
        <w:t>Dodonov</w:t>
      </w:r>
      <w:proofErr w:type="spellEnd"/>
      <w:r w:rsidR="00695E60" w:rsidRPr="00695E60">
        <w:rPr>
          <w:rFonts w:cs="Arial"/>
          <w:color w:val="000000"/>
        </w:rPr>
        <w:t xml:space="preserve"> (Software Engineer) und Pablo Ottersbach (Design Engineer).</w:t>
      </w:r>
    </w:p>
    <w:p w14:paraId="789BC2A1" w14:textId="77777777" w:rsidR="00B62CDA" w:rsidRPr="00695E60" w:rsidRDefault="00B62CDA" w:rsidP="00695E60">
      <w:pPr>
        <w:rPr>
          <w:rFonts w:cs="Arial"/>
          <w:color w:val="000000"/>
        </w:rPr>
      </w:pPr>
    </w:p>
    <w:p w14:paraId="45AB862D" w14:textId="5721450C" w:rsidR="00B62CDA" w:rsidRPr="00B62CDA" w:rsidRDefault="00B62CDA" w:rsidP="00595DC4">
      <w:pPr>
        <w:rPr>
          <w:b/>
          <w:bCs/>
          <w:lang w:val="de-CH"/>
        </w:rPr>
      </w:pPr>
      <w:r>
        <w:rPr>
          <w:noProof/>
        </w:rPr>
        <w:drawing>
          <wp:inline distT="0" distB="0" distL="0" distR="0" wp14:anchorId="6B65A687" wp14:editId="0523BF20">
            <wp:extent cx="3866980" cy="2571750"/>
            <wp:effectExtent l="0" t="0" r="63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70042" cy="2573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62CDA">
        <w:rPr>
          <w:b/>
          <w:bCs/>
          <w:lang w:val="de-CH"/>
        </w:rPr>
        <w:t xml:space="preserve"> </w:t>
      </w:r>
      <w:r w:rsidRPr="00B62CDA">
        <w:rPr>
          <w:b/>
          <w:bCs/>
          <w:lang w:val="de-CH"/>
        </w:rPr>
        <w:br/>
        <w:t>EH_AMA-award.jpg</w:t>
      </w:r>
      <w:r w:rsidRPr="00B62CDA">
        <w:rPr>
          <w:b/>
          <w:bCs/>
          <w:lang w:val="de-CH"/>
        </w:rPr>
        <w:br/>
      </w:r>
      <w:r w:rsidRPr="00B62CDA">
        <w:rPr>
          <w:lang w:val="de-CH"/>
        </w:rPr>
        <w:t xml:space="preserve">Das Endress+Hauser Entwicklerteam freut sich über den AMA Innovationspreis: </w:t>
      </w:r>
      <w:r w:rsidR="00FD2673">
        <w:rPr>
          <w:lang w:val="de-CH"/>
        </w:rPr>
        <w:t xml:space="preserve">(von links) Dr. Sergey Lopatin, Julia Rosenheim, </w:t>
      </w:r>
      <w:r w:rsidR="0037759C">
        <w:rPr>
          <w:lang w:val="de-CH"/>
        </w:rPr>
        <w:t xml:space="preserve">Dr. </w:t>
      </w:r>
      <w:r w:rsidR="00FD2673">
        <w:rPr>
          <w:lang w:val="de-CH"/>
        </w:rPr>
        <w:t xml:space="preserve">Tobias Brengartner, Jan Schleiferböck und Pablo Ottersbach. Es fehlt: Andrey </w:t>
      </w:r>
      <w:proofErr w:type="spellStart"/>
      <w:r w:rsidR="00FD2673">
        <w:rPr>
          <w:lang w:val="de-CH"/>
        </w:rPr>
        <w:t>Dodonov</w:t>
      </w:r>
      <w:proofErr w:type="spellEnd"/>
      <w:r w:rsidR="00FD2673">
        <w:rPr>
          <w:lang w:val="de-CH"/>
        </w:rPr>
        <w:t>.</w:t>
      </w:r>
    </w:p>
    <w:p w14:paraId="2A22C830" w14:textId="77777777" w:rsidR="00B62CDA" w:rsidRPr="00B62CDA" w:rsidRDefault="00B62CDA" w:rsidP="00595DC4">
      <w:pPr>
        <w:rPr>
          <w:b/>
          <w:bCs/>
          <w:lang w:val="de-CH"/>
        </w:rPr>
      </w:pPr>
    </w:p>
    <w:p w14:paraId="0FD0B2C8" w14:textId="56193BCD" w:rsidR="00595DC4" w:rsidRPr="00B62CDA" w:rsidRDefault="00B62CDA" w:rsidP="00595DC4">
      <w:pPr>
        <w:rPr>
          <w:b/>
          <w:bCs/>
          <w:lang w:val="de-CH"/>
        </w:rPr>
      </w:pPr>
      <w:r>
        <w:rPr>
          <w:noProof/>
        </w:rPr>
        <w:drawing>
          <wp:inline distT="0" distB="0" distL="0" distR="0" wp14:anchorId="75FD0DD7" wp14:editId="6A2D6CAA">
            <wp:extent cx="3543300" cy="2636135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48185" cy="2639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lang w:val="de-CH"/>
        </w:rPr>
        <w:br/>
      </w:r>
      <w:r w:rsidRPr="00B62CDA">
        <w:rPr>
          <w:b/>
          <w:bCs/>
        </w:rPr>
        <w:t>EH_QWX43.jpg</w:t>
      </w:r>
      <w:r>
        <w:rPr>
          <w:b/>
          <w:bCs/>
        </w:rPr>
        <w:br/>
      </w:r>
      <w:r w:rsidR="003D55B0">
        <w:t>Mit dem Multi-Sensor-System</w:t>
      </w:r>
      <w:r>
        <w:t xml:space="preserve"> QWX43 können Brauereien in Zukunft auf manuelle Probeentnahmen verzichten. </w:t>
      </w:r>
      <w:r w:rsidR="00595DC4" w:rsidRPr="00B62CDA">
        <w:rPr>
          <w:b/>
          <w:bCs/>
        </w:rPr>
        <w:br w:type="page"/>
      </w:r>
    </w:p>
    <w:p w14:paraId="11AFA7B2" w14:textId="77777777" w:rsidR="007B5D85" w:rsidRPr="00B62CDA" w:rsidRDefault="007B5D85">
      <w:pPr>
        <w:spacing w:after="0" w:line="240" w:lineRule="auto"/>
        <w:rPr>
          <w:b/>
          <w:bCs/>
        </w:rPr>
      </w:pPr>
    </w:p>
    <w:p w14:paraId="110E8253" w14:textId="77777777" w:rsidR="005F607B" w:rsidRPr="008A572E" w:rsidRDefault="005F607B" w:rsidP="005F607B">
      <w:pPr>
        <w:pStyle w:val="TitelimText"/>
        <w:rPr>
          <w:lang w:val="de-CH"/>
        </w:rPr>
      </w:pPr>
      <w:r w:rsidRPr="008A572E">
        <w:rPr>
          <w:lang w:val="de-CH"/>
        </w:rPr>
        <w:t>Die Endress+Hauser Gruppe</w:t>
      </w:r>
      <w:r w:rsidRPr="008A572E">
        <w:rPr>
          <w:lang w:val="de-CH"/>
        </w:rPr>
        <w:br/>
      </w:r>
    </w:p>
    <w:p w14:paraId="74AA5C47" w14:textId="77777777" w:rsidR="005F607B" w:rsidRPr="008A572E" w:rsidRDefault="005F607B" w:rsidP="005F607B">
      <w:pPr>
        <w:rPr>
          <w:szCs w:val="22"/>
          <w:lang w:val="de-CH"/>
        </w:rPr>
      </w:pPr>
      <w:r w:rsidRPr="008A572E">
        <w:rPr>
          <w:szCs w:val="22"/>
          <w:lang w:val="de-CH"/>
        </w:rPr>
        <w:t xml:space="preserve">Endress+Hauser ist ein global führender Anbieter von Mess- und Automatisierungstechnik für Prozess und Labor. Das Familienunternehmen mit Sitz in Reinach/Schweiz erzielte 2020 mit über 14.000 Beschäftigten annähernd 2,6 Milliarden Euro Umsatz. </w:t>
      </w:r>
    </w:p>
    <w:p w14:paraId="46A2FD7D" w14:textId="77777777" w:rsidR="005F607B" w:rsidRPr="008A572E" w:rsidRDefault="005F607B" w:rsidP="005F607B">
      <w:pPr>
        <w:rPr>
          <w:color w:val="auto"/>
          <w:szCs w:val="22"/>
          <w:lang w:val="de-CH"/>
        </w:rPr>
      </w:pPr>
      <w:r w:rsidRPr="008A572E">
        <w:rPr>
          <w:szCs w:val="22"/>
          <w:lang w:val="de-CH"/>
        </w:rPr>
        <w:t>Geräte, Lösungen und Dienstleistungen von Endress+Hauser sind in vielen Branchen zu Hause. Die Kunden gewinnen damit wertvolles Wissen aus ihren Anwendunge</w:t>
      </w:r>
      <w:r w:rsidRPr="008A572E">
        <w:rPr>
          <w:color w:val="auto"/>
          <w:szCs w:val="22"/>
          <w:lang w:val="de-CH"/>
        </w:rPr>
        <w:t>n. So können sie ihre Produkte verbessern, wirtschaftlich arbeiten und zugleich Mensch und Umwelt schützen.</w:t>
      </w:r>
    </w:p>
    <w:p w14:paraId="75E37B40" w14:textId="77777777" w:rsidR="005F607B" w:rsidRPr="008A572E" w:rsidRDefault="005F607B" w:rsidP="005F607B">
      <w:pPr>
        <w:rPr>
          <w:szCs w:val="22"/>
          <w:lang w:val="de-CH"/>
        </w:rPr>
      </w:pPr>
      <w:r w:rsidRPr="008A572E">
        <w:rPr>
          <w:color w:val="auto"/>
          <w:szCs w:val="22"/>
          <w:lang w:val="de-CH"/>
        </w:rPr>
        <w:t>Endress+Hauser ist weltweit ein verlässlicher Partner. Eigene Vertriebsgesellsc</w:t>
      </w:r>
      <w:r w:rsidRPr="008A572E">
        <w:rPr>
          <w:szCs w:val="22"/>
          <w:lang w:val="de-CH"/>
        </w:rPr>
        <w:t>haften in 50 Ländern sowie Vertreter in weiteren 70 Staaten stellen einen kompetenten Support sicher. Produktionsstätten auf vier Kontinenten fertigen schnell und flexibel in höchster Qualität.</w:t>
      </w:r>
    </w:p>
    <w:p w14:paraId="32FC3419" w14:textId="77777777" w:rsidR="005F607B" w:rsidRPr="008A572E" w:rsidRDefault="005F607B" w:rsidP="005F607B">
      <w:pPr>
        <w:rPr>
          <w:color w:val="auto"/>
          <w:szCs w:val="22"/>
          <w:lang w:val="de-CH"/>
        </w:rPr>
      </w:pPr>
      <w:r w:rsidRPr="008A572E">
        <w:rPr>
          <w:szCs w:val="22"/>
          <w:lang w:val="de-CH"/>
        </w:rPr>
        <w:t>Endress+Hauser wurde 1953 von Georg H. Endress und Ludwig Hauser gegründet. Seither treibt das Unternehmen Entwicklung und Einsatz innovativer Technologien voran und gestaltet heute die digitale Transformation der Industrie mit</w:t>
      </w:r>
      <w:r w:rsidRPr="008A572E">
        <w:rPr>
          <w:color w:val="auto"/>
          <w:szCs w:val="22"/>
          <w:lang w:val="de-CH"/>
        </w:rPr>
        <w:t>. 8.900 Patente und Anmeldungen schützen das geistige Eigentum.</w:t>
      </w:r>
    </w:p>
    <w:p w14:paraId="106761A6" w14:textId="77777777" w:rsidR="005F607B" w:rsidRPr="008A572E" w:rsidRDefault="005F607B" w:rsidP="005F607B">
      <w:pPr>
        <w:rPr>
          <w:szCs w:val="22"/>
          <w:u w:val="single"/>
          <w:lang w:val="de-CH"/>
        </w:rPr>
      </w:pPr>
      <w:r w:rsidRPr="008A572E">
        <w:rPr>
          <w:szCs w:val="22"/>
          <w:lang w:val="de-CH"/>
        </w:rPr>
        <w:t xml:space="preserve">Mehr Informationen unter </w:t>
      </w:r>
      <w:r w:rsidRPr="008A572E">
        <w:rPr>
          <w:szCs w:val="22"/>
          <w:u w:val="single"/>
          <w:lang w:val="de-CH"/>
        </w:rPr>
        <w:t>www.endress.com/medienzentrum</w:t>
      </w:r>
      <w:r w:rsidRPr="008A572E">
        <w:rPr>
          <w:szCs w:val="22"/>
          <w:lang w:val="de-CH"/>
        </w:rPr>
        <w:t xml:space="preserve"> oder </w:t>
      </w:r>
      <w:r w:rsidRPr="008A572E">
        <w:rPr>
          <w:szCs w:val="22"/>
          <w:u w:val="single"/>
          <w:lang w:val="de-CH"/>
        </w:rPr>
        <w:t>www.endress.com</w:t>
      </w:r>
    </w:p>
    <w:p w14:paraId="6919EA7B" w14:textId="77777777" w:rsidR="005F607B" w:rsidRPr="008A572E" w:rsidRDefault="005F607B" w:rsidP="005F607B">
      <w:pPr>
        <w:rPr>
          <w:lang w:val="de-CH"/>
        </w:rPr>
      </w:pPr>
    </w:p>
    <w:p w14:paraId="22454DF9" w14:textId="77777777" w:rsidR="005F607B" w:rsidRPr="008A572E" w:rsidRDefault="005F607B" w:rsidP="005F607B">
      <w:pPr>
        <w:pStyle w:val="TitelimText"/>
      </w:pPr>
      <w:r w:rsidRPr="008A572E">
        <w:t>Kontakt</w:t>
      </w:r>
    </w:p>
    <w:p w14:paraId="57CD0267" w14:textId="77777777" w:rsidR="005F607B" w:rsidRPr="008A572E" w:rsidRDefault="005F607B" w:rsidP="005F607B">
      <w:pPr>
        <w:tabs>
          <w:tab w:val="left" w:pos="4820"/>
          <w:tab w:val="left" w:pos="5670"/>
        </w:tabs>
        <w:rPr>
          <w:lang w:val="de-CH"/>
        </w:rPr>
      </w:pPr>
      <w:r w:rsidRPr="008A572E">
        <w:rPr>
          <w:lang w:val="de-CH"/>
        </w:rPr>
        <w:t>Martin Raab</w:t>
      </w:r>
      <w:r w:rsidRPr="008A572E">
        <w:rPr>
          <w:lang w:val="de-CH"/>
        </w:rPr>
        <w:tab/>
        <w:t>E-Mail</w:t>
      </w:r>
      <w:r w:rsidRPr="008A572E">
        <w:rPr>
          <w:lang w:val="de-CH"/>
        </w:rPr>
        <w:tab/>
        <w:t>martin.raab@endress.com</w:t>
      </w:r>
      <w:r w:rsidRPr="008A572E">
        <w:rPr>
          <w:lang w:val="de-CH"/>
        </w:rPr>
        <w:br/>
        <w:t xml:space="preserve">Group Media </w:t>
      </w:r>
      <w:proofErr w:type="spellStart"/>
      <w:r w:rsidRPr="008A572E">
        <w:rPr>
          <w:lang w:val="de-CH"/>
        </w:rPr>
        <w:t>Spokesperson</w:t>
      </w:r>
      <w:proofErr w:type="spellEnd"/>
      <w:r w:rsidRPr="008A572E">
        <w:rPr>
          <w:lang w:val="de-CH"/>
        </w:rPr>
        <w:tab/>
        <w:t>Telefon</w:t>
      </w:r>
      <w:r w:rsidRPr="008A572E">
        <w:rPr>
          <w:lang w:val="de-CH"/>
        </w:rPr>
        <w:tab/>
        <w:t>+41 61 715 7722</w:t>
      </w:r>
      <w:r w:rsidRPr="008A572E">
        <w:rPr>
          <w:lang w:val="de-CH"/>
        </w:rPr>
        <w:br/>
      </w:r>
      <w:proofErr w:type="spellStart"/>
      <w:r w:rsidRPr="008A572E">
        <w:rPr>
          <w:lang w:val="de-CH"/>
        </w:rPr>
        <w:t>Endress+Hauser</w:t>
      </w:r>
      <w:proofErr w:type="spellEnd"/>
      <w:r w:rsidRPr="008A572E">
        <w:rPr>
          <w:lang w:val="de-CH"/>
        </w:rPr>
        <w:t xml:space="preserve"> AG</w:t>
      </w:r>
      <w:r w:rsidRPr="008A572E">
        <w:rPr>
          <w:lang w:val="de-CH"/>
        </w:rPr>
        <w:tab/>
        <w:t xml:space="preserve">Fax </w:t>
      </w:r>
      <w:r w:rsidRPr="008A572E">
        <w:rPr>
          <w:lang w:val="de-CH"/>
        </w:rPr>
        <w:tab/>
        <w:t>+41 61 715 2888</w:t>
      </w:r>
      <w:r w:rsidRPr="008A572E">
        <w:rPr>
          <w:lang w:val="de-CH"/>
        </w:rPr>
        <w:br/>
      </w:r>
      <w:proofErr w:type="spellStart"/>
      <w:r w:rsidRPr="008A572E">
        <w:rPr>
          <w:lang w:val="de-CH"/>
        </w:rPr>
        <w:t>Kägenstrasse</w:t>
      </w:r>
      <w:proofErr w:type="spellEnd"/>
      <w:r w:rsidRPr="008A572E">
        <w:rPr>
          <w:lang w:val="de-CH"/>
        </w:rPr>
        <w:t xml:space="preserve"> 2</w:t>
      </w:r>
      <w:r w:rsidRPr="008A572E">
        <w:rPr>
          <w:lang w:val="de-CH"/>
        </w:rPr>
        <w:br/>
        <w:t>4153 Reinach BL</w:t>
      </w:r>
      <w:r w:rsidRPr="008A572E">
        <w:rPr>
          <w:lang w:val="de-CH"/>
        </w:rPr>
        <w:br/>
        <w:t>Schweiz</w:t>
      </w:r>
    </w:p>
    <w:p w14:paraId="1CFE1567" w14:textId="77777777" w:rsidR="007B5D85" w:rsidRPr="008A572E" w:rsidRDefault="007B5D85" w:rsidP="00386D59">
      <w:pPr>
        <w:rPr>
          <w:b/>
          <w:bCs/>
        </w:rPr>
      </w:pPr>
    </w:p>
    <w:sectPr w:rsidR="007B5D85" w:rsidRPr="008A572E" w:rsidSect="00E233CD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2353" w:right="851" w:bottom="1134" w:left="1134" w:header="964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B5006AC" w14:textId="77777777" w:rsidR="00C96582" w:rsidRDefault="00C96582" w:rsidP="00380AC8">
      <w:pPr>
        <w:spacing w:after="0" w:line="240" w:lineRule="auto"/>
      </w:pPr>
      <w:r>
        <w:separator/>
      </w:r>
    </w:p>
  </w:endnote>
  <w:endnote w:type="continuationSeparator" w:id="0">
    <w:p w14:paraId="540A38FD" w14:textId="77777777" w:rsidR="00C96582" w:rsidRDefault="00C96582" w:rsidP="00380A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E+H Serif">
    <w:altName w:val="Times New Roman"/>
    <w:panose1 w:val="02020403050405020404"/>
    <w:charset w:val="00"/>
    <w:family w:val="roman"/>
    <w:pitch w:val="variable"/>
    <w:sig w:usb0="A00002AF" w:usb1="1000206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sz w:val="16"/>
        <w:szCs w:val="16"/>
      </w:rPr>
      <w:id w:val="-1934510806"/>
      <w:docPartObj>
        <w:docPartGallery w:val="Page Numbers (Bottom of Page)"/>
        <w:docPartUnique/>
      </w:docPartObj>
    </w:sdtPr>
    <w:sdtEndPr/>
    <w:sdtContent>
      <w:p w14:paraId="4C2B06EE" w14:textId="77777777" w:rsidR="007A633A" w:rsidRPr="003856DF" w:rsidRDefault="007A633A" w:rsidP="00C27B1F">
        <w:pPr>
          <w:pStyle w:val="Fuzeile"/>
          <w:spacing w:after="0"/>
          <w:jc w:val="right"/>
          <w:rPr>
            <w:sz w:val="16"/>
            <w:szCs w:val="16"/>
          </w:rPr>
        </w:pPr>
        <w:r w:rsidRPr="003856DF">
          <w:rPr>
            <w:sz w:val="16"/>
            <w:szCs w:val="16"/>
          </w:rPr>
          <w:fldChar w:fldCharType="begin"/>
        </w:r>
        <w:r w:rsidRPr="003856DF">
          <w:rPr>
            <w:sz w:val="16"/>
            <w:szCs w:val="16"/>
          </w:rPr>
          <w:instrText xml:space="preserve"> PAGE   \* MERGEFORMAT </w:instrText>
        </w:r>
        <w:r w:rsidRPr="003856DF">
          <w:rPr>
            <w:sz w:val="16"/>
            <w:szCs w:val="16"/>
          </w:rPr>
          <w:fldChar w:fldCharType="separate"/>
        </w:r>
        <w:r w:rsidR="004A1B7A">
          <w:rPr>
            <w:noProof/>
            <w:sz w:val="16"/>
            <w:szCs w:val="16"/>
          </w:rPr>
          <w:t>1</w:t>
        </w:r>
        <w:r w:rsidRPr="003856DF">
          <w:rPr>
            <w:sz w:val="16"/>
            <w:szCs w:val="16"/>
          </w:rPr>
          <w:fldChar w:fldCharType="end"/>
        </w:r>
        <w:r w:rsidRPr="003856DF">
          <w:rPr>
            <w:sz w:val="16"/>
            <w:szCs w:val="16"/>
          </w:rPr>
          <w:t>/</w:t>
        </w:r>
        <w:r w:rsidRPr="003856DF">
          <w:rPr>
            <w:sz w:val="16"/>
            <w:szCs w:val="16"/>
          </w:rPr>
          <w:fldChar w:fldCharType="begin"/>
        </w:r>
        <w:r w:rsidRPr="003856DF">
          <w:rPr>
            <w:sz w:val="16"/>
            <w:szCs w:val="16"/>
          </w:rPr>
          <w:instrText xml:space="preserve"> NUMPAGES  \* Arabic  \* MERGEFORMAT </w:instrText>
        </w:r>
        <w:r w:rsidRPr="003856DF">
          <w:rPr>
            <w:sz w:val="16"/>
            <w:szCs w:val="16"/>
          </w:rPr>
          <w:fldChar w:fldCharType="separate"/>
        </w:r>
        <w:r w:rsidR="004A1B7A">
          <w:rPr>
            <w:noProof/>
            <w:sz w:val="16"/>
            <w:szCs w:val="16"/>
          </w:rPr>
          <w:t>1</w:t>
        </w:r>
        <w:r w:rsidRPr="003856DF">
          <w:rPr>
            <w:noProof/>
            <w:sz w:val="16"/>
            <w:szCs w:val="16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0A3437" w14:textId="77777777" w:rsidR="007A633A" w:rsidRDefault="007A633A" w:rsidP="00C27B1F">
    <w:pPr>
      <w:pStyle w:val="Fuzeile"/>
      <w:spacing w:after="0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8A82393" w14:textId="77777777" w:rsidR="00C96582" w:rsidRDefault="00C96582" w:rsidP="00380AC8">
      <w:pPr>
        <w:spacing w:after="0" w:line="240" w:lineRule="auto"/>
      </w:pPr>
      <w:r>
        <w:separator/>
      </w:r>
    </w:p>
  </w:footnote>
  <w:footnote w:type="continuationSeparator" w:id="0">
    <w:p w14:paraId="27234EDB" w14:textId="77777777" w:rsidR="00C96582" w:rsidRDefault="00C96582" w:rsidP="00380A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5000" w:type="pct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141"/>
      <w:gridCol w:w="3780"/>
    </w:tblGrid>
    <w:tr w:rsidR="007A633A" w:rsidRPr="00325D00" w14:paraId="1EF4CFA9" w14:textId="77777777" w:rsidTr="00D84A90">
      <w:trPr>
        <w:cantSplit/>
        <w:trHeight w:hRule="exact" w:val="936"/>
      </w:trPr>
      <w:tc>
        <w:tcPr>
          <w:tcW w:w="0" w:type="auto"/>
          <w:tcBorders>
            <w:bottom w:val="single" w:sz="4" w:space="0" w:color="auto"/>
          </w:tcBorders>
        </w:tcPr>
        <w:p w14:paraId="3A617A53" w14:textId="25A1674D" w:rsidR="007A633A" w:rsidRPr="00325D00" w:rsidRDefault="005F607B" w:rsidP="00E14978">
          <w:pPr>
            <w:pStyle w:val="DokumententypDatum"/>
          </w:pPr>
          <w:r>
            <w:t>Pressemitteilung</w:t>
          </w:r>
        </w:p>
        <w:p w14:paraId="489E9386" w14:textId="6CA0B716" w:rsidR="007A633A" w:rsidRPr="00325D00" w:rsidRDefault="008C28A1" w:rsidP="00E14978">
          <w:pPr>
            <w:pStyle w:val="DokumententypDatum"/>
          </w:pPr>
          <w:r>
            <w:t>3</w:t>
          </w:r>
          <w:r w:rsidR="007A633A">
            <w:t>.</w:t>
          </w:r>
          <w:r w:rsidR="007A633A" w:rsidRPr="00325D00">
            <w:t xml:space="preserve"> </w:t>
          </w:r>
          <w:r w:rsidR="002F5822">
            <w:t>Mai</w:t>
          </w:r>
          <w:r w:rsidR="002D1256">
            <w:t xml:space="preserve"> </w:t>
          </w:r>
          <w:r w:rsidR="00F6559D">
            <w:t>202</w:t>
          </w:r>
          <w:r w:rsidR="005F607B">
            <w:t>1</w:t>
          </w:r>
        </w:p>
      </w:tc>
      <w:sdt>
        <w:sdtPr>
          <w:alias w:val="Logo"/>
          <w:tag w:val="Logo"/>
          <w:id w:val="-225680390"/>
        </w:sdtPr>
        <w:sdtEndPr/>
        <w:sdtContent>
          <w:tc>
            <w:tcPr>
              <w:tcW w:w="3780" w:type="dxa"/>
              <w:tcBorders>
                <w:bottom w:val="single" w:sz="4" w:space="0" w:color="auto"/>
              </w:tcBorders>
            </w:tcPr>
            <w:p w14:paraId="068E5F90" w14:textId="77777777" w:rsidR="007A633A" w:rsidRPr="00325D00" w:rsidRDefault="007A633A" w:rsidP="00C27B1F">
              <w:pPr>
                <w:pStyle w:val="Kopfzeile"/>
              </w:pPr>
              <w:r w:rsidRPr="00325D00">
                <w:rPr>
                  <w:noProof/>
                  <w:lang w:val="en-US"/>
                </w:rPr>
                <w:drawing>
                  <wp:inline distT="0" distB="0" distL="0" distR="0" wp14:anchorId="59465E08" wp14:editId="7B922DA6">
                    <wp:extent cx="2394000" cy="485750"/>
                    <wp:effectExtent l="0" t="0" r="6350" b="0"/>
                    <wp:docPr id="30" name="Picture 30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"/>
                            <pic:cNvPicPr/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94000" cy="485750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p>
          </w:tc>
        </w:sdtContent>
      </w:sdt>
    </w:tr>
  </w:tbl>
  <w:p w14:paraId="30CF50A6" w14:textId="77777777" w:rsidR="007A633A" w:rsidRPr="00325D00" w:rsidRDefault="007A633A" w:rsidP="006962C9">
    <w:pPr>
      <w:spacing w:after="0" w:line="240" w:lineRule="auto"/>
      <w:rPr>
        <w:sz w:val="4"/>
        <w:szCs w:val="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940DFA" w14:textId="77777777" w:rsidR="007A633A" w:rsidRPr="00F023F2" w:rsidRDefault="007A633A" w:rsidP="00F023F2">
    <w:pPr>
      <w:pStyle w:val="Kopfzeile"/>
      <w:spacing w:after="0" w:line="240" w:lineRule="auto"/>
      <w:rPr>
        <w:sz w:val="2"/>
        <w:szCs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291A"/>
    <w:rsid w:val="00006B90"/>
    <w:rsid w:val="00025DDF"/>
    <w:rsid w:val="00030D12"/>
    <w:rsid w:val="00047C20"/>
    <w:rsid w:val="00050A39"/>
    <w:rsid w:val="00070AB8"/>
    <w:rsid w:val="00070F29"/>
    <w:rsid w:val="000936E1"/>
    <w:rsid w:val="000A1BAB"/>
    <w:rsid w:val="000B1987"/>
    <w:rsid w:val="000B3A85"/>
    <w:rsid w:val="000B6313"/>
    <w:rsid w:val="000B63C0"/>
    <w:rsid w:val="000C6932"/>
    <w:rsid w:val="000C6BB8"/>
    <w:rsid w:val="000D129F"/>
    <w:rsid w:val="000E1FD6"/>
    <w:rsid w:val="000F19D6"/>
    <w:rsid w:val="000F7E59"/>
    <w:rsid w:val="0010386E"/>
    <w:rsid w:val="001250D3"/>
    <w:rsid w:val="001A0596"/>
    <w:rsid w:val="001B4957"/>
    <w:rsid w:val="001D6C60"/>
    <w:rsid w:val="001F1FFF"/>
    <w:rsid w:val="001F7683"/>
    <w:rsid w:val="002030FB"/>
    <w:rsid w:val="00214692"/>
    <w:rsid w:val="00214703"/>
    <w:rsid w:val="00231094"/>
    <w:rsid w:val="00233239"/>
    <w:rsid w:val="00243CFB"/>
    <w:rsid w:val="002526F3"/>
    <w:rsid w:val="00253BB2"/>
    <w:rsid w:val="00282C33"/>
    <w:rsid w:val="00287451"/>
    <w:rsid w:val="002A0E30"/>
    <w:rsid w:val="002C2B24"/>
    <w:rsid w:val="002C50F5"/>
    <w:rsid w:val="002C55F2"/>
    <w:rsid w:val="002D1256"/>
    <w:rsid w:val="002D50C1"/>
    <w:rsid w:val="002F5822"/>
    <w:rsid w:val="002F7470"/>
    <w:rsid w:val="002F7BD8"/>
    <w:rsid w:val="00301905"/>
    <w:rsid w:val="00302FED"/>
    <w:rsid w:val="003079CC"/>
    <w:rsid w:val="00320CF9"/>
    <w:rsid w:val="00325D00"/>
    <w:rsid w:val="00341741"/>
    <w:rsid w:val="00366FF5"/>
    <w:rsid w:val="0037759C"/>
    <w:rsid w:val="00380AC8"/>
    <w:rsid w:val="003856DF"/>
    <w:rsid w:val="00386D59"/>
    <w:rsid w:val="003B470A"/>
    <w:rsid w:val="003D55B0"/>
    <w:rsid w:val="003E3154"/>
    <w:rsid w:val="00412D2D"/>
    <w:rsid w:val="004658AF"/>
    <w:rsid w:val="00474DAE"/>
    <w:rsid w:val="004901CB"/>
    <w:rsid w:val="0049323A"/>
    <w:rsid w:val="004A1B7A"/>
    <w:rsid w:val="004C40BF"/>
    <w:rsid w:val="004C572E"/>
    <w:rsid w:val="004D3301"/>
    <w:rsid w:val="004F0B56"/>
    <w:rsid w:val="00500AC6"/>
    <w:rsid w:val="00507F26"/>
    <w:rsid w:val="005349FC"/>
    <w:rsid w:val="005459AB"/>
    <w:rsid w:val="0055262E"/>
    <w:rsid w:val="00585803"/>
    <w:rsid w:val="00595DC4"/>
    <w:rsid w:val="005A3314"/>
    <w:rsid w:val="005A775A"/>
    <w:rsid w:val="005B044B"/>
    <w:rsid w:val="005B3244"/>
    <w:rsid w:val="005D00A6"/>
    <w:rsid w:val="005F607B"/>
    <w:rsid w:val="005F67C7"/>
    <w:rsid w:val="005F6CA4"/>
    <w:rsid w:val="00610E3A"/>
    <w:rsid w:val="0065582B"/>
    <w:rsid w:val="0069354A"/>
    <w:rsid w:val="00695E60"/>
    <w:rsid w:val="006962C9"/>
    <w:rsid w:val="006A0F06"/>
    <w:rsid w:val="006A3C84"/>
    <w:rsid w:val="006B6450"/>
    <w:rsid w:val="006C0816"/>
    <w:rsid w:val="006C0D98"/>
    <w:rsid w:val="006D18FA"/>
    <w:rsid w:val="006F66EB"/>
    <w:rsid w:val="0070467D"/>
    <w:rsid w:val="00705EC4"/>
    <w:rsid w:val="00731557"/>
    <w:rsid w:val="007347D1"/>
    <w:rsid w:val="00760358"/>
    <w:rsid w:val="00760B34"/>
    <w:rsid w:val="00761A79"/>
    <w:rsid w:val="007736FB"/>
    <w:rsid w:val="00785423"/>
    <w:rsid w:val="007A633A"/>
    <w:rsid w:val="007B0899"/>
    <w:rsid w:val="007B21EB"/>
    <w:rsid w:val="007B5D85"/>
    <w:rsid w:val="007D7529"/>
    <w:rsid w:val="007E25B2"/>
    <w:rsid w:val="007F0F7F"/>
    <w:rsid w:val="007F67EB"/>
    <w:rsid w:val="008021AA"/>
    <w:rsid w:val="00830616"/>
    <w:rsid w:val="0083087E"/>
    <w:rsid w:val="008379E6"/>
    <w:rsid w:val="0084494D"/>
    <w:rsid w:val="00855CAE"/>
    <w:rsid w:val="00884946"/>
    <w:rsid w:val="00885691"/>
    <w:rsid w:val="00887A65"/>
    <w:rsid w:val="008979FA"/>
    <w:rsid w:val="008A27F0"/>
    <w:rsid w:val="008A3EFC"/>
    <w:rsid w:val="008A572E"/>
    <w:rsid w:val="008C28A1"/>
    <w:rsid w:val="008D5297"/>
    <w:rsid w:val="008E4326"/>
    <w:rsid w:val="00905BB9"/>
    <w:rsid w:val="00905ED6"/>
    <w:rsid w:val="009120A0"/>
    <w:rsid w:val="009378F3"/>
    <w:rsid w:val="00941D29"/>
    <w:rsid w:val="00965A9E"/>
    <w:rsid w:val="00967807"/>
    <w:rsid w:val="009F16E2"/>
    <w:rsid w:val="00A15D8D"/>
    <w:rsid w:val="00A5291A"/>
    <w:rsid w:val="00A62F46"/>
    <w:rsid w:val="00A648F6"/>
    <w:rsid w:val="00A71A42"/>
    <w:rsid w:val="00A71BCF"/>
    <w:rsid w:val="00A852F5"/>
    <w:rsid w:val="00A96E60"/>
    <w:rsid w:val="00AB2AE2"/>
    <w:rsid w:val="00AB7A08"/>
    <w:rsid w:val="00AC2B7B"/>
    <w:rsid w:val="00AD522F"/>
    <w:rsid w:val="00AD7F7E"/>
    <w:rsid w:val="00AE5E4E"/>
    <w:rsid w:val="00AF7197"/>
    <w:rsid w:val="00B0071C"/>
    <w:rsid w:val="00B06E08"/>
    <w:rsid w:val="00B15F57"/>
    <w:rsid w:val="00B17BC5"/>
    <w:rsid w:val="00B23F04"/>
    <w:rsid w:val="00B60A81"/>
    <w:rsid w:val="00B61794"/>
    <w:rsid w:val="00B62CDA"/>
    <w:rsid w:val="00B66684"/>
    <w:rsid w:val="00B75936"/>
    <w:rsid w:val="00B969F2"/>
    <w:rsid w:val="00BA3098"/>
    <w:rsid w:val="00BF5CBC"/>
    <w:rsid w:val="00C07E72"/>
    <w:rsid w:val="00C27B1F"/>
    <w:rsid w:val="00C32234"/>
    <w:rsid w:val="00C41D14"/>
    <w:rsid w:val="00C472D9"/>
    <w:rsid w:val="00C6282D"/>
    <w:rsid w:val="00C83904"/>
    <w:rsid w:val="00C94335"/>
    <w:rsid w:val="00C96582"/>
    <w:rsid w:val="00CA4CC9"/>
    <w:rsid w:val="00CB3938"/>
    <w:rsid w:val="00CC070E"/>
    <w:rsid w:val="00CC7942"/>
    <w:rsid w:val="00CE5365"/>
    <w:rsid w:val="00D1641C"/>
    <w:rsid w:val="00D60A45"/>
    <w:rsid w:val="00D71317"/>
    <w:rsid w:val="00D84A90"/>
    <w:rsid w:val="00D977F4"/>
    <w:rsid w:val="00DA06C4"/>
    <w:rsid w:val="00DA5B17"/>
    <w:rsid w:val="00DA7118"/>
    <w:rsid w:val="00DA7921"/>
    <w:rsid w:val="00DB1400"/>
    <w:rsid w:val="00DD1BF0"/>
    <w:rsid w:val="00E01D1F"/>
    <w:rsid w:val="00E10011"/>
    <w:rsid w:val="00E12E9B"/>
    <w:rsid w:val="00E144C9"/>
    <w:rsid w:val="00E14978"/>
    <w:rsid w:val="00E220F1"/>
    <w:rsid w:val="00E233CD"/>
    <w:rsid w:val="00E304CF"/>
    <w:rsid w:val="00E61E3E"/>
    <w:rsid w:val="00E652A9"/>
    <w:rsid w:val="00E71FB3"/>
    <w:rsid w:val="00E85D78"/>
    <w:rsid w:val="00E968D5"/>
    <w:rsid w:val="00EA20BD"/>
    <w:rsid w:val="00EB487D"/>
    <w:rsid w:val="00ED7C46"/>
    <w:rsid w:val="00EE15CF"/>
    <w:rsid w:val="00EE1928"/>
    <w:rsid w:val="00F023F2"/>
    <w:rsid w:val="00F0745D"/>
    <w:rsid w:val="00F11AD1"/>
    <w:rsid w:val="00F15D8B"/>
    <w:rsid w:val="00F21CF1"/>
    <w:rsid w:val="00F34E7D"/>
    <w:rsid w:val="00F445E3"/>
    <w:rsid w:val="00F6559D"/>
    <w:rsid w:val="00F65FF4"/>
    <w:rsid w:val="00F87668"/>
    <w:rsid w:val="00FB7EF3"/>
    <w:rsid w:val="00FC4F98"/>
    <w:rsid w:val="00FC7CC3"/>
    <w:rsid w:val="00FD2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4:docId w14:val="17E2476D"/>
  <w15:docId w15:val="{C1029B3F-11A6-43F0-B79F-194BBC9247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="Times New Roman"/>
        <w:lang w:val="de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962C9"/>
    <w:pPr>
      <w:spacing w:after="280" w:line="280" w:lineRule="atLeast"/>
    </w:pPr>
    <w:rPr>
      <w:rFonts w:ascii="E+H Serif" w:hAnsi="E+H Serif"/>
      <w:color w:val="000000" w:themeColor="text1"/>
      <w:sz w:val="22"/>
      <w:lang w:val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025DDF"/>
    <w:pPr>
      <w:keepNext/>
      <w:keepLines/>
      <w:spacing w:after="480"/>
      <w:outlineLvl w:val="0"/>
    </w:pPr>
    <w:rPr>
      <w:rFonts w:eastAsiaTheme="majorEastAsia" w:cstheme="majorBidi"/>
      <w:b/>
      <w:bCs/>
      <w:noProof/>
      <w:color w:val="A8005C"/>
      <w:sz w:val="48"/>
      <w:szCs w:val="28"/>
      <w:lang w:eastAsia="de-CH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025DDF"/>
    <w:pPr>
      <w:keepNext/>
      <w:keepLines/>
      <w:outlineLvl w:val="1"/>
    </w:pPr>
    <w:rPr>
      <w:rFonts w:eastAsiaTheme="majorEastAsia" w:cstheme="majorBidi"/>
      <w:bCs/>
      <w:color w:val="506671"/>
      <w:sz w:val="28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80AC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80AC8"/>
  </w:style>
  <w:style w:type="paragraph" w:styleId="Fuzeile">
    <w:name w:val="footer"/>
    <w:basedOn w:val="Standard"/>
    <w:link w:val="FuzeileZchn"/>
    <w:uiPriority w:val="99"/>
    <w:unhideWhenUsed/>
    <w:rsid w:val="00380AC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80AC8"/>
  </w:style>
  <w:style w:type="character" w:styleId="Platzhaltertext">
    <w:name w:val="Placeholder Text"/>
    <w:basedOn w:val="Absatz-Standardschriftart"/>
    <w:uiPriority w:val="99"/>
    <w:semiHidden/>
    <w:rsid w:val="00380AC8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80AC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80AC8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25DDF"/>
    <w:rPr>
      <w:rFonts w:ascii="E+H Serif" w:eastAsiaTheme="majorEastAsia" w:hAnsi="E+H Serif" w:cstheme="majorBidi"/>
      <w:b/>
      <w:bCs/>
      <w:noProof/>
      <w:color w:val="A8005C"/>
      <w:sz w:val="48"/>
      <w:szCs w:val="28"/>
      <w:lang w:eastAsia="de-CH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25DDF"/>
    <w:rPr>
      <w:rFonts w:ascii="E+H Serif" w:eastAsiaTheme="majorEastAsia" w:hAnsi="E+H Serif" w:cstheme="majorBidi"/>
      <w:bCs/>
      <w:color w:val="506671"/>
      <w:sz w:val="28"/>
      <w:szCs w:val="26"/>
    </w:rPr>
  </w:style>
  <w:style w:type="paragraph" w:customStyle="1" w:styleId="DokumententypDatum">
    <w:name w:val="Dokumententyp/Datum"/>
    <w:basedOn w:val="berschrift2"/>
    <w:qFormat/>
    <w:rsid w:val="00025DDF"/>
    <w:pPr>
      <w:spacing w:after="0" w:line="240" w:lineRule="auto"/>
    </w:pPr>
    <w:rPr>
      <w:szCs w:val="28"/>
    </w:rPr>
  </w:style>
  <w:style w:type="table" w:styleId="Tabellenraster">
    <w:name w:val="Table Grid"/>
    <w:basedOn w:val="NormaleTabelle"/>
    <w:uiPriority w:val="59"/>
    <w:rsid w:val="006962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elimText">
    <w:name w:val="Titel im Text"/>
    <w:basedOn w:val="Standard"/>
    <w:next w:val="Standard"/>
    <w:qFormat/>
    <w:rsid w:val="00D84A90"/>
    <w:pPr>
      <w:spacing w:after="0"/>
    </w:pPr>
    <w:rPr>
      <w:b/>
      <w:noProof/>
      <w:color w:val="auto"/>
    </w:rPr>
  </w:style>
  <w:style w:type="paragraph" w:customStyle="1" w:styleId="Texttitle">
    <w:name w:val="Text title"/>
    <w:basedOn w:val="Standard"/>
    <w:next w:val="Standard"/>
    <w:qFormat/>
    <w:rsid w:val="00325D00"/>
    <w:pPr>
      <w:spacing w:after="0"/>
    </w:pPr>
    <w:rPr>
      <w:b/>
      <w:noProof/>
      <w:color w:val="auto"/>
      <w:lang w:val="en-US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302FED"/>
    <w:pPr>
      <w:spacing w:after="0" w:line="240" w:lineRule="auto"/>
    </w:pPr>
    <w:rPr>
      <w:sz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302FED"/>
    <w:rPr>
      <w:rFonts w:ascii="E+H Serif" w:hAnsi="E+H Serif"/>
      <w:color w:val="000000" w:themeColor="text1"/>
      <w:lang w:val="de-DE"/>
    </w:rPr>
  </w:style>
  <w:style w:type="character" w:styleId="Funotenzeichen">
    <w:name w:val="footnote reference"/>
    <w:basedOn w:val="Absatz-Standardschriftart"/>
    <w:uiPriority w:val="99"/>
    <w:semiHidden/>
    <w:unhideWhenUsed/>
    <w:rsid w:val="00302FED"/>
    <w:rPr>
      <w:vertAlign w:val="superscript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E15C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E15CF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E15CF"/>
    <w:rPr>
      <w:rFonts w:ascii="E+H Serif" w:hAnsi="E+H Serif"/>
      <w:color w:val="000000" w:themeColor="text1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E15C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E15CF"/>
    <w:rPr>
      <w:rFonts w:ascii="E+H Serif" w:hAnsi="E+H Serif"/>
      <w:b/>
      <w:bCs/>
      <w:color w:val="000000" w:themeColor="text1"/>
      <w:lang w:val="de-DE"/>
    </w:rPr>
  </w:style>
  <w:style w:type="paragraph" w:customStyle="1" w:styleId="1Headline">
    <w:name w:val="1 Headline"/>
    <w:basedOn w:val="Standard"/>
    <w:autoRedefine/>
    <w:qFormat/>
    <w:rsid w:val="008A572E"/>
    <w:pPr>
      <w:spacing w:after="480" w:line="276" w:lineRule="auto"/>
    </w:pPr>
    <w:rPr>
      <w:rFonts w:cstheme="minorBidi"/>
      <w:b/>
      <w:color w:val="A8005C"/>
      <w:sz w:val="48"/>
      <w:szCs w:val="48"/>
    </w:rPr>
  </w:style>
  <w:style w:type="paragraph" w:customStyle="1" w:styleId="2Subheadline">
    <w:name w:val="2 Subheadline"/>
    <w:basedOn w:val="Standard"/>
    <w:autoRedefine/>
    <w:qFormat/>
    <w:rsid w:val="008A572E"/>
    <w:pPr>
      <w:spacing w:after="240" w:line="276" w:lineRule="auto"/>
    </w:pPr>
    <w:rPr>
      <w:rFonts w:cstheme="minorBidi"/>
      <w:color w:val="506671"/>
      <w:sz w:val="28"/>
      <w:szCs w:val="28"/>
    </w:rPr>
  </w:style>
  <w:style w:type="paragraph" w:customStyle="1" w:styleId="eh-nutshell">
    <w:name w:val="eh-nutshell"/>
    <w:basedOn w:val="Standard"/>
    <w:rsid w:val="000A1BAB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auto"/>
      <w:sz w:val="24"/>
      <w:szCs w:val="24"/>
      <w:lang w:val="de-CH" w:eastAsia="de-CH"/>
    </w:rPr>
  </w:style>
  <w:style w:type="paragraph" w:customStyle="1" w:styleId="eh-generic--text">
    <w:name w:val="eh-generic--text"/>
    <w:basedOn w:val="Standard"/>
    <w:rsid w:val="000A1BAB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auto"/>
      <w:sz w:val="24"/>
      <w:szCs w:val="24"/>
      <w:lang w:val="de-CH" w:eastAsia="de-CH"/>
    </w:rPr>
  </w:style>
  <w:style w:type="character" w:styleId="Hyperlink">
    <w:name w:val="Hyperlink"/>
    <w:basedOn w:val="Absatz-Standardschriftart"/>
    <w:uiPriority w:val="99"/>
    <w:semiHidden/>
    <w:unhideWhenUsed/>
    <w:rsid w:val="00EE192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7079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66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073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252243">
              <w:marLeft w:val="12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7505398">
                  <w:marLeft w:val="0"/>
                  <w:marRight w:val="0"/>
                  <w:marTop w:val="3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99189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9837419">
              <w:marLeft w:val="12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697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460685">
              <w:marLeft w:val="12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586057">
                  <w:marLeft w:val="0"/>
                  <w:marRight w:val="0"/>
                  <w:marTop w:val="3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15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2852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90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1506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6976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M:\CPR\Interne%20Mitteilungen\_Templates\Interne_Mitteilung_Thema_Tag_Monat_Jahr_D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D642F5C803D16479B073480F40F249D" ma:contentTypeVersion="11" ma:contentTypeDescription="Ein neues Dokument erstellen." ma:contentTypeScope="" ma:versionID="87623e3d6fd2f1c0fc517d0e0d36d9a2">
  <xsd:schema xmlns:xsd="http://www.w3.org/2001/XMLSchema" xmlns:xs="http://www.w3.org/2001/XMLSchema" xmlns:p="http://schemas.microsoft.com/office/2006/metadata/properties" xmlns:ns3="96624172-8695-4686-8bf9-45454db7f0c4" xmlns:ns4="6e87498a-76cc-4ed6-a556-90764c691a19" targetNamespace="http://schemas.microsoft.com/office/2006/metadata/properties" ma:root="true" ma:fieldsID="c7efea99e7cabb507e47b32c37915945" ns3:_="" ns4:_="">
    <xsd:import namespace="96624172-8695-4686-8bf9-45454db7f0c4"/>
    <xsd:import namespace="6e87498a-76cc-4ed6-a556-90764c691a1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624172-8695-4686-8bf9-45454db7f0c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e87498a-76cc-4ed6-a556-90764c691a1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CC3632-9289-4C54-9C45-FCC71C96FB8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76E16F9-C102-4A04-9CB0-B6F35F29D0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624172-8695-4686-8bf9-45454db7f0c4"/>
    <ds:schemaRef ds:uri="6e87498a-76cc-4ed6-a556-90764c691a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FC786ED-025F-4AD1-B65E-D491D191D15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9F7CEB5-DBB7-0142-B72A-F2FB69FD4D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Interne_Mitteilung_Thema_Tag_Monat_Jahr_DE.dotx</Template>
  <TotalTime>0</TotalTime>
  <Pages>3</Pages>
  <Words>650</Words>
  <Characters>4100</Characters>
  <Application>Microsoft Office Word</Application>
  <DocSecurity>0</DocSecurity>
  <Lines>34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Engpässe in der Lieferlogistik</vt:lpstr>
      <vt:lpstr>Engpässe in der Lieferlogistik</vt:lpstr>
    </vt:vector>
  </TitlesOfParts>
  <Company>Endress+Hauser</Company>
  <LinksUpToDate>false</LinksUpToDate>
  <CharactersWithSpaces>4741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Engpässe in der Lieferlogistik</dc:title>
  <dc:creator>Endress+Hauser</dc:creator>
  <cp:keywords>Webnews</cp:keywords>
  <cp:lastModifiedBy>Kristina Rodriguez</cp:lastModifiedBy>
  <cp:revision>4</cp:revision>
  <cp:lastPrinted>2021-04-29T09:33:00Z</cp:lastPrinted>
  <dcterms:created xsi:type="dcterms:W3CDTF">2021-04-26T15:17:00Z</dcterms:created>
  <dcterms:modified xsi:type="dcterms:W3CDTF">2021-04-30T13:43:00Z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0x010100FD642F5C803D16479B073480F40F249D</vt:lpwstr>
  </property>
  <property fmtid="{D5CDD505-2E9C-101B-9397-08002B2CF9AE}" pid="3" name="MSIP_Label_2988f0a4-524a-45f2-829d-417725fa4957_Enabled">
    <vt:lpwstr>true</vt:lpwstr>
  </property>
  <property fmtid="{D5CDD505-2E9C-101B-9397-08002B2CF9AE}" pid="4" name="MSIP_Label_2988f0a4-524a-45f2-829d-417725fa4957_SetDate">
    <vt:lpwstr>2021-03-19T13:14:52Z</vt:lpwstr>
  </property>
  <property fmtid="{D5CDD505-2E9C-101B-9397-08002B2CF9AE}" pid="5" name="MSIP_Label_2988f0a4-524a-45f2-829d-417725fa4957_Method">
    <vt:lpwstr>Standard</vt:lpwstr>
  </property>
  <property fmtid="{D5CDD505-2E9C-101B-9397-08002B2CF9AE}" pid="6" name="MSIP_Label_2988f0a4-524a-45f2-829d-417725fa4957_Name">
    <vt:lpwstr>2988f0a4-524a-45f2-829d-417725fa4957</vt:lpwstr>
  </property>
  <property fmtid="{D5CDD505-2E9C-101B-9397-08002B2CF9AE}" pid="7" name="MSIP_Label_2988f0a4-524a-45f2-829d-417725fa4957_SiteId">
    <vt:lpwstr>52daf2a9-3b73-4da4-ac6a-3f81adc92b7e</vt:lpwstr>
  </property>
  <property fmtid="{D5CDD505-2E9C-101B-9397-08002B2CF9AE}" pid="8" name="MSIP_Label_2988f0a4-524a-45f2-829d-417725fa4957_ActionId">
    <vt:lpwstr>387ca53f-d20b-4efc-918b-8d5502ad70e8</vt:lpwstr>
  </property>
  <property fmtid="{D5CDD505-2E9C-101B-9397-08002B2CF9AE}" pid="9" name="MSIP_Label_2988f0a4-524a-45f2-829d-417725fa4957_ContentBits">
    <vt:lpwstr>0</vt:lpwstr>
  </property>
</Properties>
</file>